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  <w:r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28"/>
        </w:rPr>
        <w:t xml:space="preserve">           </w:t>
      </w:r>
    </w:p>
    <w:p w14:paraId="02000000">
      <w:pPr>
        <w:rPr>
          <w:rFonts w:ascii="Arial" w:hAnsi="Arial"/>
          <w:b w:val="1"/>
          <w:sz w:val="20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03000000">
      <w:pPr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32"/>
        </w:rPr>
        <w:t xml:space="preserve">                                </w:t>
      </w:r>
      <w:r>
        <w:rPr>
          <w:rFonts w:ascii="Arial" w:hAnsi="Arial"/>
          <w:b w:val="1"/>
          <w:sz w:val="28"/>
        </w:rPr>
        <w:t xml:space="preserve">СОБРАНИЕ  ДЕПУТАТОВ        </w:t>
      </w:r>
    </w:p>
    <w:p w14:paraId="04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КЛЮЧЕВСКОГО   СЕЛЬСОВЕТА</w:t>
      </w:r>
    </w:p>
    <w:p w14:paraId="05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ГОРШЕЧЕНСКОГО РАЙОНА</w:t>
      </w:r>
    </w:p>
    <w:p w14:paraId="06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КУРСКОЙ ОБЛАСТИ</w:t>
      </w:r>
    </w:p>
    <w:p w14:paraId="07000000">
      <w:pPr>
        <w:rPr>
          <w:rFonts w:ascii="Arial" w:hAnsi="Arial"/>
          <w:b w:val="1"/>
          <w:sz w:val="28"/>
        </w:rPr>
      </w:pPr>
    </w:p>
    <w:p w14:paraId="08000000">
      <w:pPr>
        <w:rPr>
          <w:rFonts w:ascii="Arial" w:hAnsi="Arial"/>
          <w:b w:val="1"/>
          <w:sz w:val="28"/>
        </w:rPr>
      </w:pPr>
    </w:p>
    <w:p w14:paraId="09000000">
      <w:pPr>
        <w:rPr>
          <w:rFonts w:ascii="Arial" w:hAnsi="Arial"/>
          <w:b w:val="1"/>
          <w:sz w:val="28"/>
        </w:rPr>
      </w:pPr>
    </w:p>
    <w:p w14:paraId="0A000000">
      <w:pPr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       </w:t>
      </w:r>
      <w:r>
        <w:rPr>
          <w:rFonts w:ascii="Arial" w:hAnsi="Arial"/>
          <w:b w:val="1"/>
          <w:sz w:val="28"/>
        </w:rPr>
        <w:t xml:space="preserve">                       </w:t>
      </w:r>
      <w:r>
        <w:rPr>
          <w:rFonts w:ascii="Arial" w:hAnsi="Arial"/>
          <w:b w:val="1"/>
          <w:sz w:val="28"/>
        </w:rPr>
        <w:t xml:space="preserve">   </w:t>
      </w:r>
      <w:r>
        <w:rPr>
          <w:rFonts w:ascii="Arial" w:hAnsi="Arial"/>
          <w:b w:val="1"/>
          <w:sz w:val="28"/>
        </w:rPr>
        <w:t xml:space="preserve">           </w:t>
      </w:r>
      <w:r>
        <w:rPr>
          <w:rFonts w:ascii="Arial" w:hAnsi="Arial"/>
          <w:b w:val="1"/>
          <w:sz w:val="28"/>
        </w:rPr>
        <w:tab/>
      </w:r>
    </w:p>
    <w:p w14:paraId="0B000000">
      <w:pPr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                    </w:t>
      </w:r>
      <w:r>
        <w:rPr>
          <w:rFonts w:ascii="Arial" w:hAnsi="Arial"/>
          <w:b w:val="1"/>
          <w:sz w:val="28"/>
        </w:rPr>
        <w:t xml:space="preserve">                         </w:t>
      </w:r>
      <w:r>
        <w:rPr>
          <w:rFonts w:ascii="Arial" w:hAnsi="Arial"/>
          <w:b w:val="1"/>
          <w:sz w:val="28"/>
        </w:rPr>
        <w:t xml:space="preserve"> РЕШЕНИЕ</w:t>
      </w:r>
    </w:p>
    <w:p w14:paraId="0C000000">
      <w:pPr>
        <w:ind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14:paraId="0D000000">
      <w:pPr>
        <w:ind/>
        <w:jc w:val="left"/>
        <w:rPr>
          <w:rFonts w:ascii="Arial" w:hAnsi="Arial"/>
        </w:rPr>
      </w:pPr>
      <w:r>
        <w:rPr>
          <w:rFonts w:ascii="Arial" w:hAnsi="Arial"/>
        </w:rPr>
        <w:t xml:space="preserve">№ 56 от 16.04.2024 г.         </w:t>
      </w:r>
    </w:p>
    <w:p w14:paraId="0E000000">
      <w:pPr>
        <w:rPr>
          <w:rFonts w:ascii="Arial" w:hAnsi="Arial"/>
        </w:rPr>
      </w:pPr>
    </w:p>
    <w:p w14:paraId="0F000000">
      <w:pPr>
        <w:rPr>
          <w:rFonts w:ascii="Arial" w:hAnsi="Arial"/>
        </w:rPr>
      </w:pPr>
    </w:p>
    <w:p w14:paraId="10000000">
      <w:pPr>
        <w:rPr>
          <w:rFonts w:ascii="Arial" w:hAnsi="Arial"/>
        </w:rPr>
      </w:pPr>
      <w:r>
        <w:rPr>
          <w:rFonts w:ascii="Arial" w:hAnsi="Arial"/>
        </w:rPr>
        <w:t>«Об утверждении отчета об исполнении</w:t>
      </w:r>
    </w:p>
    <w:p w14:paraId="11000000">
      <w:pPr>
        <w:rPr>
          <w:rFonts w:ascii="Arial" w:hAnsi="Arial"/>
        </w:rPr>
      </w:pPr>
      <w:r>
        <w:rPr>
          <w:rFonts w:ascii="Arial" w:hAnsi="Arial"/>
        </w:rPr>
        <w:t xml:space="preserve"> бюджета </w:t>
      </w:r>
      <w:r>
        <w:rPr>
          <w:rFonts w:ascii="Arial" w:hAnsi="Arial"/>
        </w:rPr>
        <w:t>Ключевского</w:t>
      </w:r>
      <w:r>
        <w:rPr>
          <w:rFonts w:ascii="Arial" w:hAnsi="Arial"/>
        </w:rPr>
        <w:t xml:space="preserve"> сельсовета</w:t>
      </w:r>
    </w:p>
    <w:p w14:paraId="12000000">
      <w:pPr>
        <w:rPr>
          <w:rFonts w:ascii="Arial" w:hAnsi="Arial"/>
        </w:rPr>
      </w:pPr>
      <w:r>
        <w:rPr>
          <w:rFonts w:ascii="Arial" w:hAnsi="Arial"/>
        </w:rPr>
        <w:t xml:space="preserve"> Горшеченског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района Курской области за 202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год.»</w:t>
      </w:r>
    </w:p>
    <w:p w14:paraId="13000000"/>
    <w:p w14:paraId="14000000">
      <w:pPr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06.10.2003 года № 131-ФЗ « Об общих принципах организации местного самоуправления в Российской Федерации», Положением о</w:t>
      </w:r>
      <w:r>
        <w:rPr>
          <w:rFonts w:ascii="Arial" w:hAnsi="Arial"/>
        </w:rPr>
        <w:t xml:space="preserve"> бюджетном процессе в Ключевском</w:t>
      </w:r>
      <w:r>
        <w:rPr>
          <w:rFonts w:ascii="Arial" w:hAnsi="Arial"/>
        </w:rPr>
        <w:t xml:space="preserve"> сельсовете, утвержденным решением  Собрания депутатов </w:t>
      </w:r>
      <w:r>
        <w:rPr>
          <w:rFonts w:ascii="Arial" w:hAnsi="Arial"/>
        </w:rPr>
        <w:t>Ключевского</w:t>
      </w:r>
      <w:r>
        <w:rPr>
          <w:rFonts w:ascii="Arial" w:hAnsi="Arial"/>
        </w:rPr>
        <w:t xml:space="preserve"> сельсо</w:t>
      </w:r>
      <w:r>
        <w:rPr>
          <w:rFonts w:ascii="Arial" w:hAnsi="Arial"/>
        </w:rPr>
        <w:t>вета Горшеченского района  от 28.06.2021 г.№ 13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ст. 45 Устава МО «Ключевский</w:t>
      </w:r>
      <w:r>
        <w:rPr>
          <w:rFonts w:ascii="Arial" w:hAnsi="Arial"/>
        </w:rPr>
        <w:t xml:space="preserve"> сельсовет» Собрание  депутатов </w:t>
      </w:r>
      <w:r>
        <w:rPr>
          <w:rFonts w:ascii="Arial" w:hAnsi="Arial"/>
        </w:rPr>
        <w:t>Ключевского</w:t>
      </w:r>
      <w:r>
        <w:rPr>
          <w:rFonts w:ascii="Arial" w:hAnsi="Arial"/>
        </w:rPr>
        <w:t xml:space="preserve"> сельсовета РЕШИЛО:</w:t>
      </w:r>
    </w:p>
    <w:p w14:paraId="15000000">
      <w:pPr>
        <w:rPr>
          <w:rFonts w:ascii="Arial" w:hAnsi="Arial"/>
        </w:rPr>
      </w:pPr>
    </w:p>
    <w:p w14:paraId="16000000">
      <w:pPr>
        <w:rPr>
          <w:rFonts w:ascii="Arial" w:hAnsi="Arial"/>
        </w:rPr>
      </w:pPr>
      <w:r>
        <w:rPr>
          <w:rFonts w:ascii="Arial" w:hAnsi="Arial"/>
        </w:rPr>
        <w:t xml:space="preserve">1. Утвердить отчет об исполнении бюджета </w:t>
      </w:r>
      <w:r>
        <w:rPr>
          <w:rFonts w:ascii="Arial" w:hAnsi="Arial"/>
        </w:rPr>
        <w:t>Ключевского</w:t>
      </w:r>
      <w:r>
        <w:rPr>
          <w:rFonts w:ascii="Arial" w:hAnsi="Arial"/>
        </w:rPr>
        <w:t xml:space="preserve"> сельсовета Горшеченског</w:t>
      </w:r>
      <w:r>
        <w:rPr>
          <w:rFonts w:ascii="Arial" w:hAnsi="Arial"/>
        </w:rPr>
        <w:t>о района Курской области за 2023</w:t>
      </w:r>
      <w:r>
        <w:rPr>
          <w:rFonts w:ascii="Arial" w:hAnsi="Arial"/>
        </w:rPr>
        <w:t xml:space="preserve"> год</w:t>
      </w:r>
      <w:r>
        <w:rPr>
          <w:rFonts w:ascii="Arial" w:hAnsi="Arial"/>
        </w:rPr>
        <w:t xml:space="preserve"> по расходам  в сумме </w:t>
      </w:r>
      <w:r>
        <w:rPr>
          <w:rFonts w:ascii="Arial" w:hAnsi="Arial"/>
        </w:rPr>
        <w:t>2504640,31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руб</w:t>
      </w:r>
      <w:r>
        <w:rPr>
          <w:rFonts w:ascii="Arial" w:hAnsi="Arial"/>
        </w:rPr>
        <w:t xml:space="preserve"> и по доходам в сумме 2566487,22</w:t>
      </w:r>
      <w:r>
        <w:rPr>
          <w:rFonts w:ascii="Arial" w:hAnsi="Arial"/>
        </w:rPr>
        <w:t xml:space="preserve"> руб. и со следующими показателями, согласно приложениям № 1 , № 2.</w:t>
      </w:r>
    </w:p>
    <w:p w14:paraId="17000000">
      <w:pPr>
        <w:rPr>
          <w:rFonts w:ascii="Arial" w:hAnsi="Arial"/>
        </w:rPr>
      </w:pPr>
    </w:p>
    <w:p w14:paraId="18000000">
      <w:pPr>
        <w:rPr>
          <w:rFonts w:ascii="Arial" w:hAnsi="Arial"/>
        </w:rPr>
      </w:pPr>
      <w:r>
        <w:rPr>
          <w:rFonts w:ascii="Arial" w:hAnsi="Arial"/>
        </w:rPr>
        <w:t>2.Настоящее решение вступает в силу со дня его подписания.</w:t>
      </w:r>
    </w:p>
    <w:p w14:paraId="19000000">
      <w:pPr>
        <w:rPr>
          <w:rFonts w:ascii="Arial" w:hAnsi="Arial"/>
        </w:rPr>
      </w:pPr>
    </w:p>
    <w:p w14:paraId="1A000000">
      <w:pPr>
        <w:rPr>
          <w:rFonts w:ascii="Arial" w:hAnsi="Arial"/>
        </w:rPr>
      </w:pPr>
    </w:p>
    <w:p w14:paraId="1B000000">
      <w:pPr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C000000">
      <w:pPr>
        <w:rPr>
          <w:rFonts w:ascii="Arial" w:hAnsi="Arial"/>
        </w:rPr>
      </w:pPr>
      <w:r>
        <w:rPr>
          <w:rFonts w:ascii="Arial" w:hAnsi="Arial"/>
        </w:rPr>
        <w:t>Ключевского сельсовета Горшеченского</w:t>
      </w:r>
    </w:p>
    <w:p w14:paraId="1D000000">
      <w:pPr>
        <w:rPr>
          <w:rFonts w:ascii="Arial" w:hAnsi="Arial"/>
        </w:rPr>
      </w:pPr>
      <w:r>
        <w:rPr>
          <w:rFonts w:ascii="Arial" w:hAnsi="Arial"/>
        </w:rPr>
        <w:t>района Курской области                                                 Л.И.Бурцева</w:t>
      </w:r>
    </w:p>
    <w:p w14:paraId="1E000000">
      <w:pPr>
        <w:rPr>
          <w:rFonts w:ascii="Arial" w:hAnsi="Arial"/>
        </w:rPr>
      </w:pPr>
    </w:p>
    <w:p w14:paraId="1F000000">
      <w:pPr>
        <w:rPr>
          <w:rFonts w:ascii="Arial" w:hAnsi="Arial"/>
        </w:rPr>
      </w:pPr>
      <w:r>
        <w:rPr>
          <w:rFonts w:ascii="Arial" w:hAnsi="Arial"/>
        </w:rPr>
        <w:t xml:space="preserve">  Глава </w:t>
      </w:r>
      <w:r>
        <w:rPr>
          <w:rFonts w:ascii="Arial" w:hAnsi="Arial"/>
        </w:rPr>
        <w:t>Ключевского</w:t>
      </w:r>
      <w:r>
        <w:rPr>
          <w:rFonts w:ascii="Arial" w:hAnsi="Arial"/>
        </w:rPr>
        <w:t xml:space="preserve"> сельсовета      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Е.Л.Бормин</w:t>
      </w:r>
    </w:p>
    <w:p w14:paraId="20000000">
      <w:pPr>
        <w:rPr>
          <w:rFonts w:ascii="Arial" w:hAnsi="Arial"/>
        </w:rPr>
      </w:pPr>
    </w:p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ascii="Arial" w:hAnsi="Arial"/>
          <w:sz w:val="20"/>
        </w:rPr>
        <w:t>Приложение № 1</w:t>
      </w:r>
      <w:r>
        <w:rPr>
          <w:rFonts w:ascii="Arial" w:hAnsi="Arial"/>
          <w:sz w:val="20"/>
        </w:rPr>
        <w:t xml:space="preserve">   </w:t>
      </w:r>
    </w:p>
    <w:p w14:paraId="30000000"/>
    <w:p w14:paraId="31000000"/>
    <w:p w14:paraId="32000000"/>
    <w:p w14:paraId="33000000">
      <w:r>
        <w:t xml:space="preserve">                                                      </w:t>
      </w:r>
    </w:p>
    <w:p w14:paraId="34000000">
      <w:pPr>
        <w:rPr>
          <w:rFonts w:ascii="Arial" w:hAnsi="Arial"/>
          <w:b w:val="1"/>
        </w:rPr>
      </w:pPr>
      <w:r>
        <w:rPr>
          <w:b w:val="1"/>
        </w:rPr>
        <w:t xml:space="preserve">                                                                    </w:t>
      </w:r>
      <w:r>
        <w:rPr>
          <w:b w:val="1"/>
        </w:rPr>
        <w:t xml:space="preserve">  </w:t>
      </w:r>
      <w:r>
        <w:rPr>
          <w:rFonts w:ascii="Arial" w:hAnsi="Arial"/>
          <w:b w:val="1"/>
        </w:rPr>
        <w:t>Отчет</w:t>
      </w:r>
    </w:p>
    <w:p w14:paraId="35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Об и</w:t>
      </w:r>
      <w:r>
        <w:rPr>
          <w:rFonts w:ascii="Arial" w:hAnsi="Arial"/>
          <w:b w:val="1"/>
        </w:rPr>
        <w:t>сполнении бюджета МО «Ключевский</w:t>
      </w:r>
      <w:r>
        <w:rPr>
          <w:rFonts w:ascii="Arial" w:hAnsi="Arial"/>
          <w:b w:val="1"/>
        </w:rPr>
        <w:t xml:space="preserve"> сельсовет» Горшеченского района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Курской </w:t>
      </w:r>
      <w:r>
        <w:rPr>
          <w:rFonts w:ascii="Arial" w:hAnsi="Arial"/>
          <w:b w:val="1"/>
        </w:rPr>
        <w:t>области</w:t>
      </w:r>
      <w:r>
        <w:rPr>
          <w:rFonts w:ascii="Arial" w:hAnsi="Arial"/>
          <w:b w:val="1"/>
        </w:rPr>
        <w:t xml:space="preserve"> за </w:t>
      </w:r>
      <w:r>
        <w:rPr>
          <w:rFonts w:ascii="Arial" w:hAnsi="Arial"/>
          <w:b w:val="1"/>
        </w:rPr>
        <w:t xml:space="preserve"> 2023</w:t>
      </w:r>
      <w:r>
        <w:rPr>
          <w:rFonts w:ascii="Arial" w:hAnsi="Arial"/>
          <w:b w:val="1"/>
        </w:rPr>
        <w:t xml:space="preserve"> года</w:t>
      </w:r>
    </w:p>
    <w:p w14:paraId="36000000">
      <w:pPr>
        <w:rPr>
          <w:rFonts w:ascii="Arial" w:hAnsi="Arial"/>
          <w:b w:val="1"/>
        </w:rPr>
      </w:pPr>
    </w:p>
    <w:p w14:paraId="3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Доходы</w:t>
      </w:r>
    </w:p>
    <w:p w14:paraId="3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Код КБК                   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>наименование</w:t>
      </w:r>
      <w:r>
        <w:rPr>
          <w:rFonts w:ascii="Arial" w:hAnsi="Arial"/>
          <w:b w:val="1"/>
        </w:rPr>
        <w:t xml:space="preserve"> показателя              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    </w:t>
      </w:r>
      <w:r>
        <w:rPr>
          <w:rFonts w:ascii="Arial" w:hAnsi="Arial"/>
          <w:b w:val="1"/>
        </w:rPr>
        <w:t>Сумма (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руб)</w:t>
      </w:r>
    </w:p>
    <w:p w14:paraId="39000000">
      <w:pPr>
        <w:rPr>
          <w:rFonts w:ascii="Arial" w:hAnsi="Arial"/>
        </w:rPr>
      </w:pPr>
      <w:r>
        <w:rPr>
          <w:rFonts w:ascii="Arial" w:hAnsi="Arial"/>
        </w:rPr>
        <w:t xml:space="preserve">10102000010000110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Налог на доходы физических лиц  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56134,28</w:t>
      </w:r>
    </w:p>
    <w:p w14:paraId="3A000000">
      <w:pPr>
        <w:rPr>
          <w:rFonts w:ascii="Arial" w:hAnsi="Arial"/>
        </w:rPr>
      </w:pPr>
      <w:r>
        <w:rPr>
          <w:rFonts w:ascii="Arial" w:hAnsi="Arial"/>
        </w:rPr>
        <w:t xml:space="preserve">10601000000000110     </w:t>
      </w:r>
      <w:r>
        <w:rPr>
          <w:rFonts w:ascii="Arial" w:hAnsi="Arial"/>
        </w:rPr>
        <w:t xml:space="preserve">Налог на имущество физ.лиц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12732,13</w:t>
      </w:r>
    </w:p>
    <w:p w14:paraId="3B000000">
      <w:pPr>
        <w:rPr>
          <w:rFonts w:ascii="Arial" w:hAnsi="Arial"/>
        </w:rPr>
      </w:pPr>
      <w:r>
        <w:rPr>
          <w:rFonts w:ascii="Arial" w:hAnsi="Arial"/>
        </w:rPr>
        <w:t xml:space="preserve">10606000000000110     </w:t>
      </w:r>
      <w:r>
        <w:rPr>
          <w:rFonts w:ascii="Arial" w:hAnsi="Arial"/>
        </w:rPr>
        <w:t xml:space="preserve">Земельный налог            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 714998,31</w:t>
      </w:r>
    </w:p>
    <w:p w14:paraId="3C000000">
      <w:pPr>
        <w:rPr>
          <w:rFonts w:ascii="Arial" w:hAnsi="Arial"/>
        </w:rPr>
      </w:pPr>
    </w:p>
    <w:p w14:paraId="3D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</w:t>
      </w:r>
      <w:r>
        <w:rPr>
          <w:rFonts w:ascii="Arial" w:hAnsi="Arial"/>
          <w:b w:val="1"/>
        </w:rPr>
        <w:t xml:space="preserve">     </w:t>
      </w:r>
      <w:r>
        <w:rPr>
          <w:rFonts w:ascii="Arial" w:hAnsi="Arial"/>
          <w:b w:val="1"/>
        </w:rPr>
        <w:t xml:space="preserve">                    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 xml:space="preserve">Налоговые и неналоговые доходы   </w:t>
      </w:r>
      <w:r>
        <w:rPr>
          <w:rFonts w:ascii="Arial" w:hAnsi="Arial"/>
          <w:b w:val="1"/>
        </w:rPr>
        <w:t xml:space="preserve">              </w:t>
      </w:r>
      <w:r>
        <w:rPr>
          <w:rFonts w:ascii="Arial" w:hAnsi="Arial"/>
          <w:b w:val="1"/>
        </w:rPr>
        <w:t xml:space="preserve">  783864,22</w:t>
      </w:r>
      <w:r>
        <w:rPr>
          <w:rFonts w:ascii="Arial" w:hAnsi="Arial"/>
          <w:b w:val="1"/>
        </w:rPr>
        <w:t xml:space="preserve"> </w:t>
      </w:r>
    </w:p>
    <w:p w14:paraId="3E000000">
      <w:pPr>
        <w:rPr>
          <w:rFonts w:ascii="Arial" w:hAnsi="Arial"/>
          <w:b w:val="1"/>
        </w:rPr>
      </w:pPr>
    </w:p>
    <w:p w14:paraId="3F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2000000000</w:t>
      </w:r>
      <w:r>
        <w:rPr>
          <w:rFonts w:ascii="Arial" w:hAnsi="Arial"/>
          <w:b w:val="1"/>
        </w:rPr>
        <w:t xml:space="preserve">0000000     </w:t>
      </w:r>
      <w:r>
        <w:rPr>
          <w:rFonts w:ascii="Arial" w:hAnsi="Arial"/>
          <w:b w:val="1"/>
        </w:rPr>
        <w:t xml:space="preserve">Безвозмездные поступления                </w:t>
      </w:r>
      <w:r>
        <w:rPr>
          <w:rFonts w:ascii="Arial" w:hAnsi="Arial"/>
          <w:b w:val="1"/>
        </w:rPr>
        <w:t xml:space="preserve">     </w:t>
      </w:r>
      <w:r>
        <w:rPr>
          <w:rFonts w:ascii="Arial" w:hAnsi="Arial"/>
          <w:b w:val="1"/>
        </w:rPr>
        <w:t xml:space="preserve">         1782623</w:t>
      </w:r>
    </w:p>
    <w:p w14:paraId="40000000">
      <w:pPr>
        <w:rPr>
          <w:rFonts w:ascii="Arial" w:hAnsi="Arial"/>
        </w:rPr>
      </w:pPr>
      <w:r>
        <w:rPr>
          <w:rFonts w:ascii="Arial" w:hAnsi="Arial"/>
        </w:rPr>
        <w:t>2020100</w:t>
      </w:r>
      <w:r>
        <w:rPr>
          <w:rFonts w:ascii="Arial" w:hAnsi="Arial"/>
        </w:rPr>
        <w:t xml:space="preserve">0000000151     </w:t>
      </w:r>
      <w:r>
        <w:rPr>
          <w:rFonts w:ascii="Arial" w:hAnsi="Arial"/>
        </w:rPr>
        <w:t>Дотации от др. бюджетов бюджетной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987741</w:t>
      </w:r>
    </w:p>
    <w:p w14:paraId="41000000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системы Р</w:t>
      </w:r>
      <w:r>
        <w:rPr>
          <w:rFonts w:ascii="Arial" w:hAnsi="Arial"/>
        </w:rPr>
        <w:t xml:space="preserve">оссийской </w:t>
      </w:r>
      <w:r>
        <w:rPr>
          <w:rFonts w:ascii="Arial" w:hAnsi="Arial"/>
        </w:rPr>
        <w:t>Ф</w:t>
      </w:r>
      <w:r>
        <w:rPr>
          <w:rFonts w:ascii="Arial" w:hAnsi="Arial"/>
        </w:rPr>
        <w:t>едерации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                </w:t>
      </w:r>
    </w:p>
    <w:p w14:paraId="42000000">
      <w:pPr>
        <w:tabs>
          <w:tab w:leader="none" w:pos="8322" w:val="left"/>
        </w:tabs>
        <w:ind/>
        <w:rPr>
          <w:rFonts w:ascii="Arial" w:hAnsi="Arial"/>
        </w:rPr>
      </w:pPr>
      <w:r>
        <w:rPr>
          <w:rFonts w:ascii="Arial" w:hAnsi="Arial"/>
        </w:rPr>
        <w:t>20230</w:t>
      </w:r>
      <w:r>
        <w:rPr>
          <w:rFonts w:ascii="Arial" w:hAnsi="Arial"/>
        </w:rPr>
        <w:t xml:space="preserve">000000000151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Субвенции  бюджетам субъектов Российской </w:t>
      </w:r>
      <w:r>
        <w:rPr>
          <w:rFonts w:ascii="Arial" w:hAnsi="Arial"/>
        </w:rPr>
        <w:t xml:space="preserve">     112126</w:t>
      </w:r>
      <w:r>
        <w:rPr>
          <w:rFonts w:ascii="Arial" w:hAnsi="Arial"/>
        </w:rPr>
        <w:t xml:space="preserve">                                     </w:t>
      </w:r>
    </w:p>
    <w:p w14:paraId="43000000">
      <w:pPr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Федерации и муниципальных образований</w:t>
      </w:r>
      <w:r>
        <w:rPr>
          <w:rFonts w:ascii="Arial" w:hAnsi="Arial"/>
        </w:rPr>
        <w:t xml:space="preserve">  </w:t>
      </w:r>
    </w:p>
    <w:p w14:paraId="44000000">
      <w:pPr>
        <w:rPr>
          <w:rFonts w:ascii="Arial" w:hAnsi="Arial"/>
        </w:rPr>
      </w:pPr>
      <w:r>
        <w:rPr>
          <w:rFonts w:ascii="Arial" w:hAnsi="Arial"/>
        </w:rPr>
        <w:t>20240</w:t>
      </w:r>
      <w:r>
        <w:rPr>
          <w:rFonts w:ascii="Arial" w:hAnsi="Arial"/>
        </w:rPr>
        <w:t>00000000</w:t>
      </w:r>
      <w:r>
        <w:rPr>
          <w:rFonts w:ascii="Arial" w:hAnsi="Arial"/>
        </w:rPr>
        <w:t>0</w:t>
      </w:r>
      <w:r>
        <w:rPr>
          <w:rFonts w:ascii="Arial" w:hAnsi="Arial"/>
        </w:rPr>
        <w:t>151</w:t>
      </w: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Межбюджетные трансферты </w:t>
      </w: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 xml:space="preserve">     482756</w:t>
      </w: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                                                      </w:t>
      </w:r>
      <w:r>
        <w:rPr>
          <w:rFonts w:ascii="Arial" w:hAnsi="Arial"/>
        </w:rPr>
        <w:t xml:space="preserve">           </w:t>
      </w:r>
    </w:p>
    <w:p w14:paraId="45000000">
      <w:pPr>
        <w:rPr>
          <w:rFonts w:ascii="Arial" w:hAnsi="Arial"/>
        </w:rPr>
      </w:pPr>
      <w:r>
        <w:rPr>
          <w:rFonts w:ascii="Arial" w:hAnsi="Arial"/>
        </w:rPr>
        <w:t xml:space="preserve">20705030100000151     Прочие безвозмездные </w:t>
      </w:r>
      <w:r>
        <w:rPr>
          <w:rFonts w:ascii="Arial" w:hAnsi="Arial"/>
        </w:rPr>
        <w:t>п</w:t>
      </w:r>
      <w:r>
        <w:rPr>
          <w:rFonts w:ascii="Arial" w:hAnsi="Arial"/>
        </w:rPr>
        <w:t>оступления в                  200000</w:t>
      </w:r>
    </w:p>
    <w:p w14:paraId="46000000">
      <w:pPr>
        <w:ind w:firstLine="0" w:left="36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               бюджеты поступлений</w:t>
      </w:r>
    </w:p>
    <w:p w14:paraId="47000000">
      <w:pPr>
        <w:ind w:firstLine="0" w:left="360"/>
        <w:rPr>
          <w:rFonts w:ascii="Arial" w:hAnsi="Arial"/>
        </w:rPr>
      </w:pPr>
    </w:p>
    <w:p w14:paraId="48000000">
      <w:pPr>
        <w:rPr>
          <w:rFonts w:ascii="Arial" w:hAnsi="Arial"/>
          <w:b w:val="1"/>
        </w:rPr>
      </w:pP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     </w:t>
      </w:r>
      <w:r>
        <w:rPr>
          <w:rFonts w:ascii="Arial" w:hAnsi="Arial"/>
          <w:b w:val="1"/>
        </w:rPr>
        <w:t xml:space="preserve">Всего доходов                                          </w:t>
      </w:r>
      <w:r>
        <w:rPr>
          <w:rFonts w:ascii="Arial" w:hAnsi="Arial"/>
          <w:b w:val="1"/>
        </w:rPr>
        <w:t xml:space="preserve">   </w:t>
      </w:r>
      <w:r>
        <w:rPr>
          <w:rFonts w:ascii="Arial" w:hAnsi="Arial"/>
          <w:b w:val="1"/>
        </w:rPr>
        <w:t xml:space="preserve">        </w:t>
      </w:r>
      <w:r>
        <w:rPr>
          <w:rFonts w:ascii="Arial" w:hAnsi="Arial"/>
          <w:b w:val="1"/>
        </w:rPr>
        <w:t xml:space="preserve">  2566487,22</w:t>
      </w:r>
    </w:p>
    <w:p w14:paraId="49000000">
      <w:pPr>
        <w:rPr>
          <w:rFonts w:ascii="Arial" w:hAnsi="Arial"/>
          <w:b w:val="1"/>
        </w:rPr>
      </w:pPr>
    </w:p>
    <w:p w14:paraId="4A000000">
      <w:pPr>
        <w:rPr>
          <w:rFonts w:ascii="Arial" w:hAnsi="Arial"/>
        </w:rPr>
      </w:pPr>
    </w:p>
    <w:p w14:paraId="4B000000">
      <w:pPr>
        <w:ind w:right="715"/>
        <w:rPr>
          <w:rFonts w:ascii="Arial" w:hAnsi="Arial"/>
        </w:rPr>
      </w:pPr>
    </w:p>
    <w:p w14:paraId="4C000000">
      <w:pPr>
        <w:ind w:right="715"/>
        <w:rPr>
          <w:rFonts w:ascii="Arial" w:hAnsi="Arial"/>
        </w:rPr>
      </w:pPr>
    </w:p>
    <w:p w14:paraId="4D000000">
      <w:pPr>
        <w:ind w:right="715"/>
        <w:rPr>
          <w:rFonts w:ascii="Arial" w:hAnsi="Arial"/>
        </w:rPr>
      </w:pPr>
    </w:p>
    <w:p w14:paraId="4E000000">
      <w:pPr>
        <w:ind w:right="715"/>
        <w:rPr>
          <w:rFonts w:ascii="Arial" w:hAnsi="Arial"/>
        </w:rPr>
      </w:pPr>
    </w:p>
    <w:p w14:paraId="4F000000">
      <w:pPr>
        <w:ind w:right="715"/>
        <w:rPr>
          <w:rFonts w:ascii="Arial" w:hAnsi="Arial"/>
        </w:rPr>
      </w:pPr>
    </w:p>
    <w:p w14:paraId="50000000">
      <w:pPr>
        <w:ind w:right="715"/>
      </w:pPr>
    </w:p>
    <w:p w14:paraId="51000000">
      <w:pPr>
        <w:ind w:right="715"/>
      </w:pPr>
    </w:p>
    <w:p w14:paraId="52000000">
      <w:pPr>
        <w:ind w:right="715"/>
      </w:pPr>
    </w:p>
    <w:p w14:paraId="53000000">
      <w:pPr>
        <w:ind w:right="715"/>
      </w:pPr>
    </w:p>
    <w:p w14:paraId="54000000">
      <w:pPr>
        <w:ind w:right="715"/>
      </w:pPr>
    </w:p>
    <w:p w14:paraId="55000000">
      <w:pPr>
        <w:ind w:right="715"/>
      </w:pPr>
    </w:p>
    <w:p w14:paraId="56000000">
      <w:pPr>
        <w:ind w:right="715"/>
      </w:pPr>
    </w:p>
    <w:p w14:paraId="57000000">
      <w:pPr>
        <w:ind w:right="715"/>
      </w:pPr>
    </w:p>
    <w:p w14:paraId="58000000">
      <w:pPr>
        <w:ind w:right="715"/>
      </w:pPr>
    </w:p>
    <w:p w14:paraId="59000000">
      <w:pPr>
        <w:ind w:right="715"/>
      </w:pPr>
    </w:p>
    <w:p w14:paraId="5A000000"/>
    <w:p w14:paraId="5B000000"/>
    <w:p w14:paraId="5C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00000"/>
    <w:p w14:paraId="5E000000"/>
    <w:p w14:paraId="5F000000"/>
    <w:p w14:paraId="60000000"/>
    <w:p w14:paraId="6100000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Приложение № 2</w:t>
      </w:r>
    </w:p>
    <w:p w14:paraId="62000000"/>
    <w:p w14:paraId="63000000"/>
    <w:p w14:paraId="64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Расходы                                                                                                  </w:t>
      </w:r>
      <w:r>
        <w:rPr>
          <w:rFonts w:ascii="Arial" w:hAnsi="Arial"/>
          <w:b w:val="1"/>
        </w:rPr>
        <w:t xml:space="preserve">            </w:t>
      </w:r>
    </w:p>
    <w:p w14:paraId="65000000"/>
    <w:p w14:paraId="66000000">
      <w:pPr>
        <w:rPr>
          <w:rFonts w:ascii="Arial" w:hAnsi="Arial"/>
        </w:rPr>
      </w:pPr>
      <w:r>
        <w:rPr>
          <w:rFonts w:ascii="Arial" w:hAnsi="Arial"/>
          <w:b w:val="1"/>
        </w:rPr>
        <w:t>Код КБК                          Наименование показателя                                          Сумма (руб)</w:t>
      </w:r>
      <w:r>
        <w:rPr>
          <w:rFonts w:ascii="Arial" w:hAnsi="Arial"/>
        </w:rPr>
        <w:t xml:space="preserve">   </w:t>
      </w:r>
    </w:p>
    <w:p w14:paraId="67000000">
      <w:pPr>
        <w:rPr>
          <w:rFonts w:ascii="Arial" w:hAnsi="Arial"/>
          <w:b w:val="1"/>
        </w:rPr>
      </w:pPr>
      <w:r>
        <w:rPr>
          <w:rFonts w:ascii="Arial" w:hAnsi="Arial"/>
        </w:rPr>
        <w:t xml:space="preserve"> 0102</w:t>
      </w: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Функционирование высшего должностного</w:t>
      </w:r>
    </w:p>
    <w:p w14:paraId="68000000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лица местного самоуправления                       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464988,34</w:t>
      </w:r>
    </w:p>
    <w:p w14:paraId="69000000">
      <w:pPr>
        <w:rPr>
          <w:rFonts w:ascii="Arial" w:hAnsi="Arial"/>
        </w:rPr>
      </w:pPr>
      <w:r>
        <w:rPr>
          <w:rFonts w:ascii="Arial" w:hAnsi="Arial"/>
        </w:rPr>
        <w:t xml:space="preserve">0104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Функционирование органов местного</w:t>
      </w:r>
      <w:r>
        <w:rPr>
          <w:rFonts w:ascii="Arial" w:hAnsi="Arial"/>
        </w:rPr>
        <w:t xml:space="preserve"> самоуправления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792756,61</w:t>
      </w:r>
    </w:p>
    <w:p w14:paraId="6A000000">
      <w:pPr>
        <w:rPr>
          <w:rFonts w:ascii="Arial" w:hAnsi="Arial"/>
        </w:rPr>
      </w:pPr>
      <w:r>
        <w:rPr>
          <w:rFonts w:ascii="Arial" w:hAnsi="Arial"/>
        </w:rPr>
        <w:t>0106</w:t>
      </w: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>Осуществление внешнего муниципального контроля</w:t>
      </w: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>3499</w:t>
      </w:r>
    </w:p>
    <w:p w14:paraId="6B000000">
      <w:pPr>
        <w:rPr>
          <w:rFonts w:ascii="Arial" w:hAnsi="Arial"/>
        </w:rPr>
      </w:pPr>
      <w:r>
        <w:rPr>
          <w:rFonts w:ascii="Arial" w:hAnsi="Arial"/>
        </w:rPr>
        <w:t>0113</w:t>
      </w: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Другие общегосударственные вопросы     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703103,19</w:t>
      </w:r>
    </w:p>
    <w:p w14:paraId="6C000000">
      <w:pPr>
        <w:rPr>
          <w:rFonts w:ascii="Arial" w:hAnsi="Arial"/>
        </w:rPr>
      </w:pPr>
      <w:r>
        <w:rPr>
          <w:rFonts w:ascii="Arial" w:hAnsi="Arial"/>
        </w:rPr>
        <w:t xml:space="preserve">0203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Осуществление воинского учета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>112126</w:t>
      </w:r>
    </w:p>
    <w:p w14:paraId="6D000000">
      <w:pPr>
        <w:rPr>
          <w:rFonts w:ascii="Arial" w:hAnsi="Arial"/>
        </w:rPr>
      </w:pPr>
      <w:r>
        <w:rPr>
          <w:rFonts w:ascii="Arial" w:hAnsi="Arial"/>
        </w:rPr>
        <w:t>0300               Национальная безопасность и право</w:t>
      </w:r>
      <w:r>
        <w:rPr>
          <w:rFonts w:ascii="Arial" w:hAnsi="Arial"/>
        </w:rPr>
        <w:t>охранительная деят.     6868,95</w:t>
      </w:r>
    </w:p>
    <w:p w14:paraId="6E000000">
      <w:pPr>
        <w:rPr>
          <w:rFonts w:ascii="Arial" w:hAnsi="Arial"/>
        </w:rPr>
      </w:pPr>
      <w:r>
        <w:rPr>
          <w:rFonts w:ascii="Arial" w:hAnsi="Arial"/>
        </w:rPr>
        <w:t xml:space="preserve">0400               Национальная экономика                                 </w:t>
      </w:r>
      <w:r>
        <w:rPr>
          <w:rFonts w:ascii="Arial" w:hAnsi="Arial"/>
        </w:rPr>
        <w:t xml:space="preserve">                          87863</w:t>
      </w:r>
    </w:p>
    <w:p w14:paraId="6F000000">
      <w:pPr>
        <w:rPr>
          <w:rFonts w:ascii="Arial" w:hAnsi="Arial"/>
        </w:rPr>
      </w:pPr>
      <w:r>
        <w:rPr>
          <w:rFonts w:ascii="Arial" w:hAnsi="Arial"/>
        </w:rPr>
        <w:t>0500</w:t>
      </w: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Жилищно-коммунальное хозяйство       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28736</w:t>
      </w:r>
      <w:r>
        <w:rPr>
          <w:rFonts w:ascii="Arial" w:hAnsi="Arial"/>
        </w:rPr>
        <w:t xml:space="preserve"> </w:t>
      </w:r>
    </w:p>
    <w:p w14:paraId="70000000">
      <w:pPr>
        <w:rPr>
          <w:rFonts w:ascii="Arial" w:hAnsi="Arial"/>
        </w:rPr>
      </w:pPr>
      <w:r>
        <w:rPr>
          <w:rFonts w:ascii="Arial" w:hAnsi="Arial"/>
        </w:rPr>
        <w:t xml:space="preserve">0801               </w:t>
      </w:r>
      <w:r>
        <w:rPr>
          <w:rFonts w:ascii="Arial" w:hAnsi="Arial"/>
        </w:rPr>
        <w:t xml:space="preserve">Культура                                                     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42501,92</w:t>
      </w:r>
    </w:p>
    <w:p w14:paraId="71000000">
      <w:pPr>
        <w:rPr>
          <w:rFonts w:ascii="Arial" w:hAnsi="Arial"/>
        </w:rPr>
      </w:pPr>
      <w:r>
        <w:rPr>
          <w:rFonts w:ascii="Arial" w:hAnsi="Arial"/>
        </w:rPr>
        <w:t xml:space="preserve">1001               Пенсионное обеспечение                                               </w:t>
      </w:r>
      <w:r>
        <w:rPr>
          <w:rFonts w:ascii="Arial" w:hAnsi="Arial"/>
        </w:rPr>
        <w:t xml:space="preserve">            262197,30</w:t>
      </w:r>
    </w:p>
    <w:p w14:paraId="72000000">
      <w:pPr>
        <w:rPr>
          <w:rFonts w:ascii="Arial" w:hAnsi="Arial"/>
        </w:rPr>
      </w:pPr>
    </w:p>
    <w:p w14:paraId="73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</w:t>
      </w:r>
      <w:r>
        <w:rPr>
          <w:rFonts w:ascii="Arial" w:hAnsi="Arial"/>
          <w:b w:val="1"/>
        </w:rPr>
        <w:t xml:space="preserve">                </w:t>
      </w:r>
      <w:r>
        <w:rPr>
          <w:rFonts w:ascii="Arial" w:hAnsi="Arial"/>
          <w:b w:val="1"/>
        </w:rPr>
        <w:t xml:space="preserve">Всего расходов                                                   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 xml:space="preserve">                      2504640,31</w:t>
      </w:r>
    </w:p>
    <w:p w14:paraId="74000000">
      <w:pPr>
        <w:rPr>
          <w:rFonts w:ascii="Arial" w:hAnsi="Arial"/>
          <w:b w:val="1"/>
        </w:rPr>
      </w:pPr>
    </w:p>
    <w:p w14:paraId="75000000">
      <w:pPr>
        <w:rPr>
          <w:rFonts w:ascii="Arial" w:hAnsi="Arial"/>
          <w:b w:val="1"/>
        </w:rPr>
      </w:pPr>
    </w:p>
    <w:p w14:paraId="76000000">
      <w:pPr>
        <w:rPr>
          <w:rFonts w:ascii="Arial" w:hAnsi="Arial"/>
          <w:b w:val="1"/>
        </w:rPr>
      </w:pPr>
    </w:p>
    <w:p w14:paraId="77000000">
      <w:pPr>
        <w:rPr>
          <w:rFonts w:ascii="Arial" w:hAnsi="Arial"/>
          <w:b w:val="1"/>
        </w:rPr>
      </w:pPr>
    </w:p>
    <w:p w14:paraId="78000000">
      <w:pPr>
        <w:rPr>
          <w:rFonts w:ascii="Arial" w:hAnsi="Arial"/>
          <w:b w:val="1"/>
        </w:rPr>
      </w:pPr>
    </w:p>
    <w:p w14:paraId="79000000">
      <w:pPr>
        <w:rPr>
          <w:rFonts w:ascii="Arial" w:hAnsi="Arial"/>
          <w:b w:val="1"/>
        </w:rPr>
      </w:pPr>
    </w:p>
    <w:p w14:paraId="7A000000">
      <w:pPr>
        <w:rPr>
          <w:rFonts w:ascii="Arial" w:hAnsi="Arial"/>
          <w:b w:val="1"/>
        </w:rPr>
      </w:pPr>
    </w:p>
    <w:p w14:paraId="7B000000">
      <w:pPr>
        <w:rPr>
          <w:rFonts w:ascii="Arial" w:hAnsi="Arial"/>
          <w:b w:val="1"/>
        </w:rPr>
      </w:pPr>
    </w:p>
    <w:p w14:paraId="7C000000">
      <w:pPr>
        <w:rPr>
          <w:rFonts w:ascii="Arial" w:hAnsi="Arial"/>
          <w:b w:val="1"/>
        </w:rPr>
      </w:pPr>
    </w:p>
    <w:p w14:paraId="7D000000">
      <w:pPr>
        <w:rPr>
          <w:rFonts w:ascii="Arial" w:hAnsi="Arial"/>
          <w:sz w:val="28"/>
        </w:rPr>
      </w:pPr>
    </w:p>
    <w:p w14:paraId="7E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</w:t>
      </w:r>
      <w:r>
        <w:rPr>
          <w:rFonts w:ascii="Arial" w:hAnsi="Arial"/>
        </w:rPr>
        <w:tab/>
      </w:r>
    </w:p>
    <w:sectPr>
      <w:pgSz w:h="16838" w:orient="portrait" w:w="11906"/>
      <w:pgMar w:bottom="1134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Balloon Text"/>
    <w:basedOn w:val="Style_1"/>
    <w:link w:val="Style_21_ch"/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2024-04-16T04:09:48Z</dcterms:modified>
</cp:coreProperties>
</file>