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АДМИНИСТРАЦИЯ </w:t>
      </w:r>
    </w:p>
    <w:p w:rsidR="00912C84" w:rsidRPr="00912C84" w:rsidRDefault="002C25B7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КЛЮЧЕВСКОГО</w:t>
      </w:r>
      <w:r w:rsidR="00912C84" w:rsidRPr="00912C84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>ГОРШЕЧЕНСКОГО РАЙОНА   КУРСКОЙ ОБЛАСТИ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proofErr w:type="gramStart"/>
      <w:r w:rsidRPr="00912C84">
        <w:rPr>
          <w:rFonts w:ascii="Arial" w:hAnsi="Arial" w:cs="Arial"/>
          <w:b/>
          <w:color w:val="auto"/>
          <w:sz w:val="32"/>
          <w:szCs w:val="32"/>
        </w:rPr>
        <w:t>П</w:t>
      </w:r>
      <w:proofErr w:type="gramEnd"/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 О С Т А Н О В Л Е Н И Е</w:t>
      </w:r>
    </w:p>
    <w:p w:rsid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2C25B7">
        <w:rPr>
          <w:rFonts w:ascii="Arial" w:hAnsi="Arial" w:cs="Arial"/>
          <w:b/>
          <w:color w:val="auto"/>
          <w:sz w:val="32"/>
          <w:szCs w:val="32"/>
        </w:rPr>
        <w:t>3</w:t>
      </w:r>
      <w:r w:rsidR="007D4BC0">
        <w:rPr>
          <w:rFonts w:ascii="Arial" w:hAnsi="Arial" w:cs="Arial"/>
          <w:b/>
          <w:color w:val="auto"/>
          <w:sz w:val="32"/>
          <w:szCs w:val="32"/>
        </w:rPr>
        <w:t xml:space="preserve"> декабря </w:t>
      </w: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2020 года № </w:t>
      </w:r>
      <w:r w:rsidR="002C25B7">
        <w:rPr>
          <w:rFonts w:ascii="Arial" w:hAnsi="Arial" w:cs="Arial"/>
          <w:b/>
          <w:color w:val="auto"/>
          <w:sz w:val="32"/>
          <w:szCs w:val="32"/>
        </w:rPr>
        <w:t>41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2C84">
        <w:rPr>
          <w:rFonts w:ascii="Arial" w:hAnsi="Arial" w:cs="Arial"/>
          <w:b/>
          <w:sz w:val="32"/>
          <w:szCs w:val="32"/>
        </w:rPr>
        <w:t>соблюдения которых осуществляется в рамках муниципального</w:t>
      </w:r>
    </w:p>
    <w:p w:rsidR="00912C84" w:rsidRPr="00912C84" w:rsidRDefault="00912C84" w:rsidP="00912C84">
      <w:pPr>
        <w:pStyle w:val="20"/>
        <w:shd w:val="clear" w:color="auto" w:fill="auto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контроля</w:t>
      </w:r>
    </w:p>
    <w:p w:rsidR="00912C84" w:rsidRPr="00912C84" w:rsidRDefault="00912C84" w:rsidP="00912C84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912C84">
        <w:rPr>
          <w:rStyle w:val="12pt"/>
          <w:rFonts w:ascii="Arial" w:hAnsi="Arial" w:cs="Arial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прокуратуры Горшеченского  района от 18.11.2020 № 53-2020, Администрация </w:t>
      </w:r>
      <w:r w:rsidR="002C25B7">
        <w:rPr>
          <w:rStyle w:val="12pt"/>
          <w:rFonts w:ascii="Arial" w:hAnsi="Arial" w:cs="Arial"/>
        </w:rPr>
        <w:t>Ключевского</w:t>
      </w:r>
      <w:r w:rsidRPr="00912C84">
        <w:rPr>
          <w:rStyle w:val="12pt"/>
          <w:rFonts w:ascii="Arial" w:hAnsi="Arial" w:cs="Arial"/>
        </w:rPr>
        <w:t xml:space="preserve"> сельсовета </w:t>
      </w:r>
      <w:proofErr w:type="spellStart"/>
      <w:r w:rsidRPr="00912C84">
        <w:rPr>
          <w:rStyle w:val="12pt"/>
          <w:rFonts w:ascii="Arial" w:hAnsi="Arial" w:cs="Arial"/>
        </w:rPr>
        <w:t>Горшеченского</w:t>
      </w:r>
      <w:proofErr w:type="spellEnd"/>
      <w:r w:rsidRPr="00912C84">
        <w:rPr>
          <w:rStyle w:val="12pt"/>
          <w:rFonts w:ascii="Arial" w:hAnsi="Arial" w:cs="Arial"/>
        </w:rPr>
        <w:t xml:space="preserve"> района Курской области ПОСТАНОВЛЯЕТ:</w:t>
      </w:r>
      <w:proofErr w:type="gramEnd"/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Настоящее постановление вступает в силу с 01 ноября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и подлежит официальному опубликованию на официальном сайте Администрации муниципального образования «</w:t>
      </w:r>
      <w:r w:rsidR="002C25B7">
        <w:rPr>
          <w:rStyle w:val="12pt"/>
          <w:rFonts w:ascii="Arial" w:hAnsi="Arial" w:cs="Arial"/>
        </w:rPr>
        <w:t xml:space="preserve">Ключевский </w:t>
      </w:r>
      <w:r w:rsidRPr="00912C84">
        <w:rPr>
          <w:rStyle w:val="12pt"/>
          <w:rFonts w:ascii="Arial" w:hAnsi="Arial" w:cs="Arial"/>
        </w:rPr>
        <w:t xml:space="preserve"> сельсовет» </w:t>
      </w:r>
      <w:proofErr w:type="spellStart"/>
      <w:r w:rsidRPr="00912C84">
        <w:rPr>
          <w:rStyle w:val="12pt"/>
          <w:rFonts w:ascii="Arial" w:hAnsi="Arial" w:cs="Arial"/>
        </w:rPr>
        <w:t>Горшеченского</w:t>
      </w:r>
      <w:proofErr w:type="spellEnd"/>
      <w:r w:rsidRPr="00912C84">
        <w:rPr>
          <w:rStyle w:val="12pt"/>
          <w:rFonts w:ascii="Arial" w:hAnsi="Arial" w:cs="Arial"/>
        </w:rPr>
        <w:t xml:space="preserve"> района Курской области в сети Интернет.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Контроль за исполнением настоящего постановления оставляю </w:t>
      </w:r>
      <w:proofErr w:type="gramStart"/>
      <w:r w:rsidRPr="00912C84">
        <w:rPr>
          <w:rStyle w:val="12pt"/>
          <w:rFonts w:ascii="Arial" w:hAnsi="Arial" w:cs="Arial"/>
        </w:rPr>
        <w:t>за</w:t>
      </w:r>
      <w:proofErr w:type="gramEnd"/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собой.</w:t>
      </w:r>
    </w:p>
    <w:p w:rsidR="00912C84" w:rsidRPr="00912C84" w:rsidRDefault="00912C84" w:rsidP="00912C84">
      <w:pPr>
        <w:pStyle w:val="1"/>
        <w:shd w:val="clear" w:color="auto" w:fill="auto"/>
        <w:spacing w:line="302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Глава </w:t>
      </w:r>
      <w:r w:rsidR="002C25B7">
        <w:rPr>
          <w:rStyle w:val="12pt"/>
          <w:rFonts w:ascii="Arial" w:hAnsi="Arial" w:cs="Arial"/>
        </w:rPr>
        <w:t>Ключевского</w:t>
      </w:r>
      <w:r w:rsidRPr="00912C84">
        <w:rPr>
          <w:rStyle w:val="12pt"/>
          <w:rFonts w:ascii="Arial" w:hAnsi="Arial" w:cs="Arial"/>
        </w:rPr>
        <w:t xml:space="preserve"> сельсовета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proofErr w:type="spellStart"/>
      <w:r w:rsidRPr="00912C84">
        <w:rPr>
          <w:rStyle w:val="12pt"/>
          <w:rFonts w:ascii="Arial" w:hAnsi="Arial" w:cs="Arial"/>
        </w:rPr>
        <w:t>Горшеченского</w:t>
      </w:r>
      <w:proofErr w:type="spellEnd"/>
      <w:r w:rsidRPr="00912C84">
        <w:rPr>
          <w:rStyle w:val="12pt"/>
          <w:rFonts w:ascii="Arial" w:hAnsi="Arial" w:cs="Arial"/>
        </w:rPr>
        <w:t xml:space="preserve"> района                                                              </w:t>
      </w:r>
      <w:r w:rsidR="002C25B7">
        <w:rPr>
          <w:rStyle w:val="12pt"/>
          <w:rFonts w:ascii="Arial" w:hAnsi="Arial" w:cs="Arial"/>
        </w:rPr>
        <w:t xml:space="preserve">Т.И. </w:t>
      </w:r>
      <w:proofErr w:type="spellStart"/>
      <w:r w:rsidR="002C25B7">
        <w:rPr>
          <w:rStyle w:val="12pt"/>
          <w:rFonts w:ascii="Arial" w:hAnsi="Arial" w:cs="Arial"/>
        </w:rPr>
        <w:t>Мироновам</w:t>
      </w:r>
      <w:proofErr w:type="spellEnd"/>
      <w:r w:rsidR="002C25B7">
        <w:rPr>
          <w:rStyle w:val="12pt"/>
          <w:rFonts w:ascii="Arial" w:hAnsi="Arial" w:cs="Arial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lastRenderedPageBreak/>
        <w:t>Утвержден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постановлением Администрации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     </w:t>
      </w:r>
      <w:r w:rsidR="002C25B7">
        <w:rPr>
          <w:rStyle w:val="12pt"/>
          <w:rFonts w:ascii="Arial" w:hAnsi="Arial" w:cs="Arial"/>
        </w:rPr>
        <w:t>Ключевского</w:t>
      </w:r>
      <w:r w:rsidRPr="00912C84">
        <w:rPr>
          <w:rStyle w:val="12pt"/>
          <w:rFonts w:ascii="Arial" w:hAnsi="Arial" w:cs="Arial"/>
        </w:rPr>
        <w:t xml:space="preserve"> сельсовета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Горшеченского района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   Курской области</w:t>
      </w:r>
    </w:p>
    <w:p w:rsidR="00912C84" w:rsidRPr="00912C84" w:rsidRDefault="00912C84" w:rsidP="007D4BC0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от </w:t>
      </w:r>
      <w:r w:rsidR="002C25B7">
        <w:rPr>
          <w:rStyle w:val="12pt"/>
          <w:rFonts w:ascii="Arial" w:hAnsi="Arial" w:cs="Arial"/>
        </w:rPr>
        <w:t>03</w:t>
      </w:r>
      <w:r w:rsidR="007D4BC0">
        <w:rPr>
          <w:rStyle w:val="12pt"/>
          <w:rFonts w:ascii="Arial" w:hAnsi="Arial" w:cs="Arial"/>
        </w:rPr>
        <w:t>.12.2020</w:t>
      </w:r>
      <w:r w:rsidRPr="00912C84">
        <w:rPr>
          <w:rStyle w:val="12pt"/>
          <w:rFonts w:ascii="Arial" w:hAnsi="Arial" w:cs="Arial"/>
        </w:rPr>
        <w:t xml:space="preserve"> г. №</w:t>
      </w:r>
      <w:r w:rsidR="002C25B7">
        <w:rPr>
          <w:rStyle w:val="12pt"/>
          <w:rFonts w:ascii="Arial" w:hAnsi="Arial" w:cs="Arial"/>
        </w:rPr>
        <w:t>41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Общие положения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912C84">
        <w:rPr>
          <w:rStyle w:val="12pt"/>
          <w:rFonts w:ascii="Arial" w:hAnsi="Arial" w:cs="Arial"/>
        </w:rPr>
        <w:t xml:space="preserve">       </w:t>
      </w:r>
      <w:proofErr w:type="gramStart"/>
      <w:r w:rsidRPr="00912C84">
        <w:rPr>
          <w:rStyle w:val="12pt"/>
          <w:rFonts w:ascii="Arial" w:hAnsi="Arial" w:cs="Arial"/>
        </w:rPr>
        <w:t>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</w:t>
      </w:r>
      <w:proofErr w:type="gramEnd"/>
      <w:r w:rsidRPr="00912C84">
        <w:rPr>
          <w:rStyle w:val="12pt"/>
          <w:rFonts w:ascii="Arial" w:hAnsi="Arial" w:cs="Arial"/>
        </w:rPr>
        <w:t xml:space="preserve"> </w:t>
      </w:r>
      <w:proofErr w:type="gramStart"/>
      <w:r w:rsidRPr="00912C84">
        <w:rPr>
          <w:rStyle w:val="12pt"/>
          <w:rFonts w:ascii="Arial" w:hAnsi="Arial" w:cs="Arial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2018 г</w:t>
        </w:r>
      </w:smartTag>
      <w:r w:rsidRPr="00912C84">
        <w:rPr>
          <w:rStyle w:val="12pt"/>
          <w:rFonts w:ascii="Arial" w:hAnsi="Arial" w:cs="Arial"/>
        </w:rPr>
        <w:t>. (далее именуется - Стандарт), Методических рекомендаций по систематической оценке эффективности обязательных требований для обеспечения минимизации</w:t>
      </w:r>
      <w:proofErr w:type="gramEnd"/>
      <w:r w:rsidRPr="00912C84">
        <w:rPr>
          <w:rStyle w:val="12pt"/>
          <w:rFonts w:ascii="Arial" w:hAnsi="Arial" w:cs="Arial"/>
        </w:rPr>
        <w:t xml:space="preserve"> </w:t>
      </w:r>
      <w:proofErr w:type="gramStart"/>
      <w:r w:rsidRPr="00912C84">
        <w:rPr>
          <w:rStyle w:val="12pt"/>
          <w:rFonts w:ascii="Arial" w:hAnsi="Arial" w:cs="Arial"/>
        </w:rPr>
        <w:t xml:space="preserve">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2017 г</w:t>
        </w:r>
      </w:smartTag>
      <w:r w:rsidRPr="00912C84">
        <w:rPr>
          <w:rStyle w:val="12pt"/>
          <w:rFonts w:ascii="Arial" w:hAnsi="Arial" w:cs="Arial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Fonts w:ascii="Arial" w:hAnsi="Arial" w:cs="Arial"/>
          <w:sz w:val="24"/>
          <w:szCs w:val="24"/>
        </w:rPr>
        <w:t xml:space="preserve">   1.2.</w:t>
      </w:r>
      <w:r w:rsidRPr="00912C84">
        <w:rPr>
          <w:rStyle w:val="12pt"/>
          <w:rFonts w:ascii="Arial" w:hAnsi="Arial" w:cs="Arial"/>
        </w:rPr>
        <w:t>Настоящий Порядок включает:</w:t>
      </w:r>
      <w:r w:rsidRPr="00912C84">
        <w:rPr>
          <w:rFonts w:ascii="Arial" w:hAnsi="Arial" w:cs="Arial"/>
          <w:sz w:val="24"/>
          <w:szCs w:val="24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Fonts w:ascii="Arial" w:hAnsi="Arial" w:cs="Arial"/>
          <w:sz w:val="24"/>
          <w:szCs w:val="24"/>
        </w:rPr>
        <w:t xml:space="preserve">- </w:t>
      </w:r>
      <w:r w:rsidRPr="00912C84">
        <w:rPr>
          <w:rStyle w:val="12pt"/>
          <w:rFonts w:ascii="Arial" w:hAnsi="Arial" w:cs="Arial"/>
        </w:rPr>
        <w:t xml:space="preserve">порядок установления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- порядок оценки применения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- порядок пересмотра обязательных требований.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установления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2.1. </w:t>
      </w:r>
      <w:proofErr w:type="gramStart"/>
      <w:r w:rsidRPr="00912C84">
        <w:rPr>
          <w:rStyle w:val="12pt"/>
          <w:rFonts w:ascii="Arial" w:hAnsi="Arial" w:cs="Arial"/>
        </w:rPr>
        <w:t xml:space="preserve">Администрация </w:t>
      </w:r>
      <w:r w:rsidR="002C25B7">
        <w:rPr>
          <w:rStyle w:val="12pt"/>
          <w:rFonts w:ascii="Arial" w:hAnsi="Arial" w:cs="Arial"/>
        </w:rPr>
        <w:t>Ключевского</w:t>
      </w:r>
      <w:r w:rsidRPr="00912C84">
        <w:rPr>
          <w:rStyle w:val="12pt"/>
          <w:rFonts w:ascii="Arial" w:hAnsi="Arial" w:cs="Arial"/>
        </w:rPr>
        <w:t xml:space="preserve"> сельсовета, уполномоченная на осуществление соответствующего вида муниципального контроля (далее -</w:t>
      </w:r>
      <w:proofErr w:type="gramEnd"/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12C84">
        <w:rPr>
          <w:rStyle w:val="12pt"/>
          <w:rFonts w:ascii="Arial" w:hAnsi="Arial" w:cs="Arial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</w:t>
      </w:r>
      <w:r w:rsidRPr="00912C84">
        <w:rPr>
          <w:rStyle w:val="12pt"/>
          <w:rFonts w:ascii="Arial" w:hAnsi="Arial" w:cs="Arial"/>
        </w:rPr>
        <w:lastRenderedPageBreak/>
        <w:t>№ 247-ФЗ "Об обязательных требованиях в Российской Федерации", а также руководствуясь Стандартом и настоящим Порядком.</w:t>
      </w:r>
      <w:proofErr w:type="gramEnd"/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оценки применения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3.1.Оценка применения обязательных требований включает: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достижения целей введения обязательных требований;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3.2. В целях </w:t>
      </w:r>
      <w:proofErr w:type="gramStart"/>
      <w:r w:rsidRPr="00912C84">
        <w:rPr>
          <w:rStyle w:val="12pt"/>
          <w:rFonts w:ascii="Arial" w:hAnsi="Arial" w:cs="Arial"/>
        </w:rPr>
        <w:t>оценки достижения целей введения обязательных требований</w:t>
      </w:r>
      <w:proofErr w:type="gramEnd"/>
      <w:r w:rsidRPr="00912C84">
        <w:rPr>
          <w:rStyle w:val="12pt"/>
          <w:rFonts w:ascii="Arial" w:hAnsi="Arial" w:cs="Arial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Форма анкеты разрабатывается Администрацией в соответствии с Методическими рекомендациями.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пересмотра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4.2.Пересмотр обязательных требований проводится один раз в год.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lastRenderedPageBreak/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394DE2" w:rsidRPr="00912C84" w:rsidRDefault="00912C84" w:rsidP="00912C84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4.7. Ежегодно информация о результатах систематической оценки применения и пересмотра  обязательных</w:t>
      </w:r>
      <w:r w:rsidRPr="00912C84">
        <w:rPr>
          <w:rStyle w:val="12pt"/>
          <w:rFonts w:ascii="Arial" w:hAnsi="Arial" w:cs="Arial"/>
        </w:rPr>
        <w:tab/>
        <w:t>требований размещается на официальном сайте Администрации.</w:t>
      </w:r>
    </w:p>
    <w:sectPr w:rsidR="00394DE2" w:rsidRPr="00912C84" w:rsidSect="00DD0CB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2838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C84"/>
    <w:rsid w:val="00064743"/>
    <w:rsid w:val="000A3C8E"/>
    <w:rsid w:val="000A7250"/>
    <w:rsid w:val="000B28CE"/>
    <w:rsid w:val="00105E33"/>
    <w:rsid w:val="00154050"/>
    <w:rsid w:val="00193054"/>
    <w:rsid w:val="001979FB"/>
    <w:rsid w:val="001A7E66"/>
    <w:rsid w:val="002A5EB2"/>
    <w:rsid w:val="002C25B7"/>
    <w:rsid w:val="00382E5A"/>
    <w:rsid w:val="00394DE2"/>
    <w:rsid w:val="00432220"/>
    <w:rsid w:val="00440DD3"/>
    <w:rsid w:val="004C5F44"/>
    <w:rsid w:val="0069030C"/>
    <w:rsid w:val="007D4BC0"/>
    <w:rsid w:val="007F2C6C"/>
    <w:rsid w:val="00857B67"/>
    <w:rsid w:val="00912C84"/>
    <w:rsid w:val="00960659"/>
    <w:rsid w:val="009704EB"/>
    <w:rsid w:val="00987E7F"/>
    <w:rsid w:val="00A201C7"/>
    <w:rsid w:val="00B271D6"/>
    <w:rsid w:val="00C56B46"/>
    <w:rsid w:val="00C66688"/>
    <w:rsid w:val="00C73030"/>
    <w:rsid w:val="00D15C6E"/>
    <w:rsid w:val="00DC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912C84"/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912C84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912C84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5</cp:revision>
  <dcterms:created xsi:type="dcterms:W3CDTF">2020-12-10T11:20:00Z</dcterms:created>
  <dcterms:modified xsi:type="dcterms:W3CDTF">2020-12-14T18:28:00Z</dcterms:modified>
</cp:coreProperties>
</file>