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218B9" w:rsidRPr="00C218B9" w:rsidRDefault="00497C67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КЛЮЧЕВСКОГО</w:t>
      </w:r>
      <w:r w:rsidR="00C218B9" w:rsidRPr="00C218B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C218B9" w:rsidRPr="00C218B9" w:rsidRDefault="00C218B9" w:rsidP="00C218B9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КУРСКОЙ ОБЛАСТИ</w:t>
      </w: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</w:p>
    <w:p w:rsidR="00C218B9" w:rsidRPr="00C218B9" w:rsidRDefault="00C218B9" w:rsidP="00C218B9">
      <w:pPr>
        <w:jc w:val="center"/>
        <w:rPr>
          <w:rFonts w:ascii="Arial" w:hAnsi="Arial" w:cs="Arial"/>
          <w:b/>
          <w:sz w:val="32"/>
          <w:szCs w:val="32"/>
        </w:rPr>
      </w:pPr>
      <w:r w:rsidRPr="00C218B9">
        <w:rPr>
          <w:rFonts w:ascii="Arial" w:hAnsi="Arial" w:cs="Arial"/>
          <w:b/>
          <w:sz w:val="32"/>
          <w:szCs w:val="32"/>
        </w:rPr>
        <w:t>ПОСТАНОВЛЕНИЕ</w:t>
      </w:r>
    </w:p>
    <w:p w:rsidR="00C218B9" w:rsidRPr="00C218B9" w:rsidRDefault="00497C67" w:rsidP="00C218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15.04.2023</w:t>
      </w:r>
      <w:r w:rsidR="00C218B9" w:rsidRPr="00C218B9">
        <w:rPr>
          <w:rFonts w:ascii="Arial" w:hAnsi="Arial" w:cs="Arial"/>
          <w:b/>
          <w:sz w:val="32"/>
          <w:szCs w:val="32"/>
        </w:rPr>
        <w:t xml:space="preserve">г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№ 18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E9243E" w:rsidRPr="00C218B9" w:rsidRDefault="00E9243E" w:rsidP="00E9243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proofErr w:type="gramStart"/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 создании в целях пожаротушения условий для забора в любое время года воды из источников</w:t>
      </w:r>
      <w:proofErr w:type="gramEnd"/>
      <w:r w:rsidRPr="00C218B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наружного водоснабжения, расположенных в сельских населенных пунктах и на прилегающих к ним территориях сельсовета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4" w:history="1">
        <w:r w:rsidRPr="00C218B9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ru-RU"/>
          </w:rPr>
          <w:t>от 21.12.1994 N 69-ФЗ "О пожарной безопасности"</w:t>
        </w:r>
      </w:hyperlink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Утвердить Правила учёта и проверки наружного противопожарного водоснабжения на территории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согласно приложению.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2. Проводить два раза в год инвентаризацию всех источников наружного противопожарного водоснабжения на территории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 Администрации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3.1. Производить своевременную очистку люков пожарных водоемов, гидрантов от грязи, льда и снега.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3.2. Обеспечивать подъезд для забора воды из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в летнее время обкашивать, в зимнее время обращать внимание на наличие и размер проруби, осуществлять расчистку от снега для беспрепятственного проезда пожарных автомобилей.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4. Руководителям предприятий, организаций, находящихся на территории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5.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Рекомендовать руководителям коммунальных служб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</w:t>
      </w:r>
      <w:proofErr w:type="gram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беспрепятственного проезда пожарной техники в случае пожара.</w:t>
      </w:r>
    </w:p>
    <w:p w:rsid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6. Настоящее распоряжение разместить на официальном сайте администрации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ьсовета  в сети Интернет.</w:t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C218B9" w:rsidRDefault="00BE4F6D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</w:p>
    <w:p w:rsidR="00BE4F6D" w:rsidRPr="00C218B9" w:rsidRDefault="00C218B9" w:rsidP="00C218B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</w:t>
      </w:r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Е.Л. </w:t>
      </w:r>
      <w:proofErr w:type="spellStart"/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Бормин</w:t>
      </w:r>
      <w:proofErr w:type="spellEnd"/>
      <w:r w:rsidR="00BE4F6D"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C218B9" w:rsidP="00BE4F6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BE4F6D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к </w:t>
      </w:r>
      <w:r w:rsidR="00121BF3"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постановлению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администрации </w:t>
      </w:r>
      <w:r w:rsidR="00497C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r w:rsidR="00497C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15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.0</w:t>
      </w:r>
      <w:r w:rsidR="00497C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4.2023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года </w:t>
      </w:r>
      <w:r w:rsidR="00497C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№18</w:t>
      </w:r>
    </w:p>
    <w:p w:rsidR="00C218B9" w:rsidRDefault="00C218B9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C218B9" w:rsidRDefault="00BE4F6D" w:rsidP="00C218B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ПРАВИЛА</w:t>
      </w:r>
    </w:p>
    <w:p w:rsidR="00BE4F6D" w:rsidRPr="00C218B9" w:rsidRDefault="00BE4F6D" w:rsidP="00C218B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учёта и проверки наружного противопожарного водоснабжения на территории </w:t>
      </w:r>
      <w:r w:rsidR="00497C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района Курской области</w:t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>1. Общие положения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Настоящие Правила действуют на всей территории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водоисточники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систематическим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контролем за</w:t>
      </w:r>
      <w:proofErr w:type="gram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состоянием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3.1.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С целью учета всех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3.3.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 При проверке пожарного гидранта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работоспособность сливного устройства;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крышки гидранта.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 При проверке пожарного водоема проверяется: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площадки перед водоемом для забора воды;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герметичность задвижек (при их наличии);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3.6. При проверке других приспособленных для целей пожаротушения источников водоснабжения проверяется наличие подъезда и возможность забора 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воды в любое время года.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 Инвентаризация противопожарного водоснабжения</w:t>
      </w:r>
    </w:p>
    <w:p w:rsidR="00B31926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4.3. Для проведения инвентаризации водоснабжения распоряжением Администрации </w:t>
      </w:r>
      <w:r w:rsidR="00FB28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создается межведомственная комиссия, в состав которой входят: представители органов местного самоуправления </w:t>
      </w:r>
      <w:r w:rsidR="00FB28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 и органа государственного пожарного надзора, организации водопроводного хозяйства, абоненты.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уточняет: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строительства новых водоемов, пирсов, колодцев.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4.5. Все гидранты проверяются на водоотдачу.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водоисточников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BE4F6D" w:rsidRPr="00C218B9" w:rsidRDefault="00BE4F6D" w:rsidP="00BE4F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5.2. </w:t>
      </w:r>
      <w:proofErr w:type="gram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 w:rsidR="00497C6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Ключевского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Горшеченского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4F6D" w:rsidRPr="00C218B9" w:rsidRDefault="00BE4F6D" w:rsidP="00BE4F6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произвести откачку воды из колодцев и гидрантов;</w:t>
      </w:r>
    </w:p>
    <w:p w:rsidR="00C47A92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BE4F6D" w:rsidRPr="00C218B9" w:rsidRDefault="00BE4F6D" w:rsidP="00BE4F6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произвести очистку </w:t>
      </w:r>
      <w:bookmarkStart w:id="0" w:name="_GoBack"/>
      <w:bookmarkEnd w:id="0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снега и льда подъездов к пожарным </w:t>
      </w:r>
      <w:proofErr w:type="spellStart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водоисточникам</w:t>
      </w:r>
      <w:proofErr w:type="spellEnd"/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394DE2" w:rsidRPr="00C218B9" w:rsidRDefault="00BE4F6D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осуществить смазку стояков пожарных гидрантов.</w:t>
      </w:r>
      <w:r w:rsidRPr="00C218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121BF3" w:rsidRDefault="00121BF3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47A92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p w:rsidR="00C218B9" w:rsidRDefault="00C218B9" w:rsidP="00C218B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№2</w:t>
      </w:r>
      <w:r w:rsidR="00497C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>к постановлению администрации Ключевс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кого сельсовета 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br/>
        <w:t xml:space="preserve">от </w:t>
      </w:r>
      <w:r w:rsidR="00497C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15.04.2023</w:t>
      </w:r>
      <w:r w:rsidRPr="00C218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года </w:t>
      </w:r>
      <w:r w:rsidR="00497C6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№18</w:t>
      </w:r>
    </w:p>
    <w:p w:rsidR="0044639B" w:rsidRPr="0044639B" w:rsidRDefault="0044639B" w:rsidP="00446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источников наружного водоснабжения и мест </w:t>
      </w:r>
      <w:proofErr w:type="gramStart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забора воды в целях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пожаротушения в любое время года из источников наружного водоснабжения на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территории</w:t>
      </w:r>
      <w:proofErr w:type="gramEnd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97C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Ключевского</w:t>
      </w:r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Горшеченского</w:t>
      </w:r>
      <w:proofErr w:type="spellEnd"/>
      <w:r w:rsidRPr="0044639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</w:t>
      </w:r>
    </w:p>
    <w:tbl>
      <w:tblPr>
        <w:tblW w:w="9903" w:type="dxa"/>
        <w:tblInd w:w="-14" w:type="dxa"/>
        <w:tblLayout w:type="fixed"/>
        <w:tblLook w:val="0000"/>
      </w:tblPr>
      <w:tblGrid>
        <w:gridCol w:w="569"/>
        <w:gridCol w:w="2430"/>
        <w:gridCol w:w="3076"/>
        <w:gridCol w:w="3828"/>
      </w:tblGrid>
      <w:tr w:rsidR="0044639B" w:rsidRPr="0044639B" w:rsidTr="00B61F1D">
        <w:trPr>
          <w:trHeight w:val="8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44639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4639B">
              <w:rPr>
                <w:rFonts w:ascii="Arial" w:hAnsi="Arial" w:cs="Arial"/>
              </w:rPr>
              <w:t>/</w:t>
            </w:r>
            <w:proofErr w:type="spellStart"/>
            <w:r w:rsidRPr="0044639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Адрес </w:t>
            </w:r>
            <w:proofErr w:type="spellStart"/>
            <w:r w:rsidRPr="0044639B">
              <w:rPr>
                <w:rFonts w:ascii="Arial" w:hAnsi="Arial" w:cs="Arial"/>
              </w:rPr>
              <w:t>водоисточника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Наименование  </w:t>
            </w:r>
            <w:proofErr w:type="spellStart"/>
            <w:r w:rsidRPr="0044639B">
              <w:rPr>
                <w:rFonts w:ascii="Arial" w:hAnsi="Arial" w:cs="Arial"/>
              </w:rPr>
              <w:t>водоисточника</w:t>
            </w:r>
            <w:proofErr w:type="spellEnd"/>
          </w:p>
        </w:tc>
      </w:tr>
      <w:tr w:rsidR="0044639B" w:rsidRPr="0044639B" w:rsidTr="00B61F1D">
        <w:trPr>
          <w:trHeight w:val="61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</w:t>
            </w:r>
            <w:r w:rsidR="00B61F1D">
              <w:rPr>
                <w:rFonts w:ascii="Arial" w:hAnsi="Arial" w:cs="Arial"/>
                <w:color w:val="000000"/>
              </w:rPr>
              <w:t>К</w:t>
            </w:r>
            <w:proofErr w:type="gramEnd"/>
            <w:r w:rsidR="00B61F1D">
              <w:rPr>
                <w:rFonts w:ascii="Arial" w:hAnsi="Arial" w:cs="Arial"/>
                <w:color w:val="000000"/>
              </w:rPr>
              <w:t>люч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 w:rsidR="00B61F1D">
              <w:rPr>
                <w:rFonts w:ascii="Arial" w:hAnsi="Arial" w:cs="Arial"/>
                <w:color w:val="000000"/>
              </w:rPr>
              <w:t>Новая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Пожарный гидрант </w:t>
            </w:r>
          </w:p>
        </w:tc>
      </w:tr>
      <w:tr w:rsidR="0044639B" w:rsidRPr="0044639B" w:rsidTr="00B61F1D">
        <w:trPr>
          <w:trHeight w:val="31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44639B">
              <w:rPr>
                <w:rFonts w:ascii="Arial" w:hAnsi="Arial" w:cs="Arial"/>
                <w:color w:val="000000"/>
              </w:rPr>
              <w:t>.</w:t>
            </w:r>
            <w:r w:rsidR="00B61F1D">
              <w:rPr>
                <w:rFonts w:ascii="Arial" w:hAnsi="Arial" w:cs="Arial"/>
                <w:color w:val="000000"/>
              </w:rPr>
              <w:t>К</w:t>
            </w:r>
            <w:proofErr w:type="gramEnd"/>
            <w:r w:rsidR="00B61F1D">
              <w:rPr>
                <w:rFonts w:ascii="Arial" w:hAnsi="Arial" w:cs="Arial"/>
                <w:color w:val="000000"/>
              </w:rPr>
              <w:t>люч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  <w:color w:val="000000"/>
              </w:rPr>
              <w:t xml:space="preserve">ул. </w:t>
            </w:r>
            <w:r w:rsidR="00B61F1D">
              <w:rPr>
                <w:rFonts w:ascii="Arial" w:hAnsi="Arial" w:cs="Arial"/>
                <w:color w:val="000000"/>
              </w:rPr>
              <w:t>Центральная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 xml:space="preserve">Пожарный гидрант </w:t>
            </w:r>
          </w:p>
        </w:tc>
      </w:tr>
      <w:tr w:rsidR="0044639B" w:rsidRPr="0044639B" w:rsidTr="00B61F1D">
        <w:trPr>
          <w:trHeight w:val="405"/>
        </w:trPr>
        <w:tc>
          <w:tcPr>
            <w:tcW w:w="57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B61F1D" w:rsidP="00B6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B61F1D" w:rsidP="00B6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Д.Быстрик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44639B" w:rsidRPr="0044639B" w:rsidRDefault="0044639B" w:rsidP="00B61F1D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ул</w:t>
            </w:r>
            <w:proofErr w:type="gramStart"/>
            <w:r w:rsidRPr="0044639B">
              <w:rPr>
                <w:rFonts w:ascii="Arial" w:hAnsi="Arial" w:cs="Arial"/>
              </w:rPr>
              <w:t>.</w:t>
            </w:r>
            <w:r w:rsidR="00B61F1D">
              <w:rPr>
                <w:rFonts w:ascii="Arial" w:hAnsi="Arial" w:cs="Arial"/>
              </w:rPr>
              <w:t>Л</w:t>
            </w:r>
            <w:proofErr w:type="gramEnd"/>
            <w:r w:rsidR="00B61F1D">
              <w:rPr>
                <w:rFonts w:ascii="Arial" w:hAnsi="Arial" w:cs="Arial"/>
              </w:rPr>
              <w:t>уговая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639B" w:rsidRPr="0044639B" w:rsidRDefault="0044639B" w:rsidP="00B61F1D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Соединительная головка на ВБ</w:t>
            </w:r>
          </w:p>
        </w:tc>
      </w:tr>
      <w:tr w:rsidR="00B61F1D" w:rsidRPr="0044639B" w:rsidTr="00B61F1D">
        <w:trPr>
          <w:trHeight w:val="71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B61F1D" w:rsidRDefault="00B61F1D" w:rsidP="00B61F1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B61F1D" w:rsidRDefault="00B61F1D" w:rsidP="00B61F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B61F1D" w:rsidRPr="0044639B" w:rsidRDefault="00B61F1D" w:rsidP="00B61F1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61F1D" w:rsidRPr="0044639B" w:rsidRDefault="00E75BD6" w:rsidP="00B61F1D">
            <w:pPr>
              <w:snapToGrid w:val="0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Соединительная головка на ВБ</w:t>
            </w:r>
          </w:p>
        </w:tc>
      </w:tr>
      <w:tr w:rsidR="00B61F1D" w:rsidRPr="0044639B" w:rsidTr="00B61F1D">
        <w:trPr>
          <w:trHeight w:val="345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61F1D" w:rsidRPr="0044639B" w:rsidRDefault="00B61F1D" w:rsidP="00B61F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61F1D" w:rsidRDefault="00E75BD6" w:rsidP="00B61F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Ключ</w:t>
            </w:r>
          </w:p>
        </w:tc>
        <w:tc>
          <w:tcPr>
            <w:tcW w:w="3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1F1D" w:rsidRPr="0044639B" w:rsidRDefault="00E75BD6" w:rsidP="00B61F1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овая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F1D" w:rsidRPr="0044639B" w:rsidRDefault="00B61F1D" w:rsidP="00B61F1D">
            <w:pPr>
              <w:snapToGrid w:val="0"/>
              <w:rPr>
                <w:rFonts w:ascii="Arial" w:hAnsi="Arial" w:cs="Arial"/>
              </w:rPr>
            </w:pPr>
          </w:p>
        </w:tc>
      </w:tr>
      <w:tr w:rsidR="00B61F1D" w:rsidTr="00B61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570" w:type="dxa"/>
          </w:tcPr>
          <w:p w:rsidR="00B61F1D" w:rsidRDefault="00B61F1D" w:rsidP="00B61F1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61F1D" w:rsidRDefault="00E75BD6" w:rsidP="00B61F1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Ключ</w:t>
            </w:r>
          </w:p>
        </w:tc>
        <w:tc>
          <w:tcPr>
            <w:tcW w:w="3075" w:type="dxa"/>
          </w:tcPr>
          <w:p w:rsidR="00B61F1D" w:rsidRDefault="00E75BD6" w:rsidP="00B61F1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Центральная</w:t>
            </w:r>
          </w:p>
        </w:tc>
        <w:tc>
          <w:tcPr>
            <w:tcW w:w="3828" w:type="dxa"/>
          </w:tcPr>
          <w:p w:rsidR="00B61F1D" w:rsidRDefault="00E75BD6" w:rsidP="00B61F1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44639B">
              <w:rPr>
                <w:rFonts w:ascii="Arial" w:hAnsi="Arial" w:cs="Arial"/>
              </w:rPr>
              <w:t>Соединительная головка на ВБ</w:t>
            </w:r>
          </w:p>
        </w:tc>
      </w:tr>
    </w:tbl>
    <w:p w:rsidR="00C218B9" w:rsidRPr="00C218B9" w:rsidRDefault="00C218B9" w:rsidP="00400590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</w:rPr>
      </w:pPr>
    </w:p>
    <w:sectPr w:rsidR="00C218B9" w:rsidRPr="00C218B9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6D"/>
    <w:rsid w:val="00064743"/>
    <w:rsid w:val="000A3C8E"/>
    <w:rsid w:val="000A7250"/>
    <w:rsid w:val="00105E33"/>
    <w:rsid w:val="00121BF3"/>
    <w:rsid w:val="00193054"/>
    <w:rsid w:val="001979FB"/>
    <w:rsid w:val="001A7E66"/>
    <w:rsid w:val="002A5EB2"/>
    <w:rsid w:val="00394DE2"/>
    <w:rsid w:val="00400590"/>
    <w:rsid w:val="00432220"/>
    <w:rsid w:val="00440DD3"/>
    <w:rsid w:val="0044639B"/>
    <w:rsid w:val="00497C67"/>
    <w:rsid w:val="004C5F44"/>
    <w:rsid w:val="00501DF8"/>
    <w:rsid w:val="005424C5"/>
    <w:rsid w:val="005A75BD"/>
    <w:rsid w:val="005D6810"/>
    <w:rsid w:val="0069030C"/>
    <w:rsid w:val="007F2C6C"/>
    <w:rsid w:val="00857B67"/>
    <w:rsid w:val="008C140B"/>
    <w:rsid w:val="008C7453"/>
    <w:rsid w:val="009110FD"/>
    <w:rsid w:val="009704EB"/>
    <w:rsid w:val="00987E7F"/>
    <w:rsid w:val="00A201C7"/>
    <w:rsid w:val="00A30B0A"/>
    <w:rsid w:val="00AC00A4"/>
    <w:rsid w:val="00B271D6"/>
    <w:rsid w:val="00B31926"/>
    <w:rsid w:val="00B61F1D"/>
    <w:rsid w:val="00B620F3"/>
    <w:rsid w:val="00BC71B8"/>
    <w:rsid w:val="00BE4F6D"/>
    <w:rsid w:val="00C218B9"/>
    <w:rsid w:val="00C47A92"/>
    <w:rsid w:val="00C56B46"/>
    <w:rsid w:val="00C6384D"/>
    <w:rsid w:val="00C66688"/>
    <w:rsid w:val="00C73030"/>
    <w:rsid w:val="00D15C6E"/>
    <w:rsid w:val="00DC607A"/>
    <w:rsid w:val="00E75BD6"/>
    <w:rsid w:val="00E82220"/>
    <w:rsid w:val="00E9243E"/>
    <w:rsid w:val="00FB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USER</cp:lastModifiedBy>
  <cp:revision>7</cp:revision>
  <cp:lastPrinted>2023-04-21T11:59:00Z</cp:lastPrinted>
  <dcterms:created xsi:type="dcterms:W3CDTF">2023-04-21T08:12:00Z</dcterms:created>
  <dcterms:modified xsi:type="dcterms:W3CDTF">2023-04-21T12:00:00Z</dcterms:modified>
</cp:coreProperties>
</file>